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widowControl w:val="0"/>
        <w:kinsoku/>
        <w:overflowPunct/>
        <w:topLinePunct w:val="0"/>
        <w:bidi w:val="0"/>
        <w:adjustRightInd w:val="0"/>
        <w:snapToGrid w:val="0"/>
        <w:spacing w:line="580" w:lineRule="exact"/>
        <w:jc w:val="left"/>
        <w:rPr>
          <w:rFonts w:ascii="方正黑体简体" w:eastAsia="方正黑体简体" w:cs="方正黑体简体"/>
          <w:b/>
          <w:bCs/>
          <w:w w:val="98"/>
          <w:sz w:val="44"/>
          <w:szCs w:val="44"/>
        </w:rPr>
      </w:pPr>
      <w:bookmarkStart w:id="0" w:name="_GoBack"/>
      <w:bookmarkEnd w:id="0"/>
      <w:r>
        <w:rPr>
          <w:rFonts w:hint="eastAsia" w:ascii="方正黑体简体" w:eastAsia="方正黑体简体" w:cs="方正黑体简体"/>
          <w:sz w:val="32"/>
          <w:szCs w:val="32"/>
        </w:rPr>
        <w:t>附件1</w:t>
      </w:r>
    </w:p>
    <w:p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jc w:val="center"/>
        <w:textAlignment w:val="auto"/>
        <w:rPr>
          <w:rFonts w:hint="eastAsia" w:ascii="方正小标宋_GBK" w:eastAsia="方正小标宋_GBK" w:cs="方正小标宋_GBK"/>
          <w:b w:val="0"/>
          <w:bCs/>
          <w:color w:val="auto"/>
          <w:sz w:val="36"/>
          <w:szCs w:val="36"/>
          <w:lang w:eastAsia="zh-CN"/>
        </w:rPr>
      </w:pPr>
      <w:r>
        <w:rPr>
          <w:rFonts w:hint="eastAsia" w:ascii="方正小标宋_GBK" w:eastAsia="方正小标宋_GBK" w:cs="方正小标宋_GBK"/>
          <w:b w:val="0"/>
          <w:bCs/>
          <w:color w:val="auto"/>
          <w:sz w:val="36"/>
          <w:szCs w:val="36"/>
          <w:lang w:eastAsia="zh-CN"/>
        </w:rPr>
        <w:t>四川长征干部学院第二批精品课程申报指南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jc w:val="center"/>
        <w:textAlignment w:val="auto"/>
      </w:pPr>
      <w:r>
        <w:rPr>
          <w:rFonts w:ascii="仿宋_GB2312" w:eastAsia="仿宋_GB2312" w:cs="Times New Roman"/>
          <w:color w:val="auto"/>
          <w:sz w:val="32"/>
          <w:szCs w:val="32"/>
          <w:lang w:eastAsia="zh-CN"/>
        </w:rPr>
        <w:t>（备注：课程题目可根据指南方向自拟）</w:t>
      </w:r>
    </w:p>
    <w:p>
      <w:pPr>
        <w:pStyle w:val="2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0" w:firstLineChars="0"/>
        <w:textAlignment w:val="auto"/>
        <w:outlineLvl w:val="0"/>
        <w:rPr>
          <w:rFonts w:ascii="方正黑体简体" w:eastAsia="方正黑体简体" w:cs="方正黑体简体"/>
          <w:sz w:val="28"/>
          <w:szCs w:val="28"/>
        </w:rPr>
      </w:pPr>
      <w:r>
        <w:rPr>
          <w:rFonts w:hint="eastAsia" w:ascii="方正黑体简体" w:eastAsia="方正黑体简体" w:cs="方正黑体简体"/>
          <w:sz w:val="28"/>
          <w:szCs w:val="28"/>
        </w:rPr>
        <w:t>一、泸州四渡赤水分院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hint="eastAsia" w:ascii="仿宋_GB2312" w:eastAsia="仿宋_GB2312" w:cs="仿宋_GB2312"/>
          <w:sz w:val="28"/>
          <w:szCs w:val="28"/>
        </w:rPr>
      </w:pPr>
      <w:r>
        <w:rPr>
          <w:rFonts w:hint="eastAsia" w:ascii="仿宋_GB2312" w:eastAsia="仿宋_GB2312" w:cs="仿宋_GB2312"/>
          <w:sz w:val="28"/>
          <w:szCs w:val="28"/>
        </w:rPr>
        <w:t>1.</w:t>
      </w:r>
      <w:r>
        <w:rPr>
          <w:rFonts w:hint="eastAsia" w:ascii="仿宋_GB2312" w:eastAsia="仿宋_GB2312" w:cs="仿宋_GB2312"/>
          <w:kern w:val="2"/>
          <w:sz w:val="28"/>
          <w:szCs w:val="28"/>
          <w:lang w:val="en-US" w:eastAsia="zh-CN" w:bidi="ar-SA"/>
        </w:rPr>
        <w:t>四渡赤水：红军长征中具有决定意义的胜利</w:t>
      </w:r>
    </w:p>
    <w:p>
      <w:pPr>
        <w:pStyle w:val="2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0" w:firstLineChars="0"/>
        <w:textAlignment w:val="auto"/>
        <w:rPr>
          <w:rFonts w:hint="eastAsia" w:asci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 w:cs="仿宋_GB2312"/>
          <w:sz w:val="28"/>
          <w:szCs w:val="28"/>
        </w:rPr>
        <w:t>2.</w:t>
      </w:r>
      <w:r>
        <w:rPr>
          <w:rFonts w:hint="eastAsia" w:ascii="仿宋_GB2312" w:eastAsia="仿宋_GB2312" w:cs="仿宋_GB2312"/>
          <w:sz w:val="28"/>
          <w:szCs w:val="28"/>
          <w:lang w:val="en-US" w:eastAsia="zh-CN"/>
        </w:rPr>
        <w:t>石厢子会议与党的第一代领导核心的形成</w:t>
      </w:r>
    </w:p>
    <w:p>
      <w:pPr>
        <w:pStyle w:val="2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0" w:firstLineChars="0"/>
        <w:textAlignment w:val="auto"/>
        <w:rPr>
          <w:rFonts w:hint="eastAsia" w:ascii="仿宋_GB2312" w:eastAsia="仿宋_GB2312" w:cs="仿宋_GB2312"/>
          <w:sz w:val="28"/>
          <w:szCs w:val="28"/>
        </w:rPr>
      </w:pPr>
      <w:r>
        <w:rPr>
          <w:rFonts w:hint="eastAsia" w:ascii="仿宋_GB2312" w:eastAsia="仿宋_GB2312" w:cs="仿宋_GB2312"/>
          <w:sz w:val="28"/>
          <w:szCs w:val="28"/>
        </w:rPr>
        <w:t>3.</w:t>
      </w:r>
      <w:r>
        <w:rPr>
          <w:rFonts w:hint="eastAsia" w:ascii="仿宋_GB2312" w:eastAsia="仿宋_GB2312" w:cs="仿宋_GB2312"/>
          <w:sz w:val="28"/>
          <w:szCs w:val="28"/>
          <w:lang w:val="en-US" w:eastAsia="zh-CN"/>
        </w:rPr>
        <w:t>白沙会议和红军</w:t>
      </w:r>
      <w:r>
        <w:rPr>
          <w:rFonts w:hint="eastAsia" w:ascii="仿宋_GB2312" w:eastAsia="仿宋_GB2312" w:cs="仿宋_GB2312"/>
          <w:kern w:val="2"/>
          <w:sz w:val="28"/>
          <w:szCs w:val="28"/>
          <w:lang w:val="en-US" w:eastAsia="zh-CN" w:bidi="ar-SA"/>
        </w:rPr>
        <w:t>长征中的政治工作</w:t>
      </w:r>
    </w:p>
    <w:p>
      <w:pPr>
        <w:pStyle w:val="2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0" w:firstLineChars="0"/>
        <w:textAlignment w:val="auto"/>
        <w:outlineLvl w:val="0"/>
        <w:rPr>
          <w:rFonts w:ascii="方正黑体简体" w:eastAsia="方正黑体简体" w:cs="方正黑体简体"/>
          <w:sz w:val="28"/>
          <w:szCs w:val="28"/>
        </w:rPr>
      </w:pPr>
      <w:r>
        <w:rPr>
          <w:rFonts w:hint="eastAsia" w:ascii="方正黑体简体" w:eastAsia="方正黑体简体" w:cs="方正黑体简体"/>
          <w:sz w:val="28"/>
          <w:szCs w:val="28"/>
        </w:rPr>
        <w:t>二、凉山彝海结盟分院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hint="eastAsia" w:ascii="仿宋_GB2312" w:eastAsia="仿宋_GB2312" w:cs="仿宋_GB2312"/>
          <w:sz w:val="28"/>
          <w:szCs w:val="28"/>
        </w:rPr>
      </w:pPr>
      <w:r>
        <w:rPr>
          <w:rFonts w:hint="eastAsia" w:ascii="仿宋_GB2312" w:eastAsia="仿宋_GB2312" w:cs="仿宋_GB2312"/>
          <w:sz w:val="28"/>
          <w:szCs w:val="28"/>
        </w:rPr>
        <w:t>1.</w:t>
      </w:r>
      <w:r>
        <w:rPr>
          <w:rFonts w:hint="eastAsia" w:ascii="仿宋_GB2312" w:eastAsia="仿宋_GB2312" w:cs="仿宋_GB2312"/>
          <w:sz w:val="28"/>
          <w:szCs w:val="28"/>
          <w:lang w:eastAsia="zh-CN"/>
        </w:rPr>
        <w:t>“</w:t>
      </w:r>
      <w:r>
        <w:rPr>
          <w:rFonts w:hint="eastAsia" w:ascii="仿宋_GB2312" w:eastAsia="仿宋_GB2312" w:cs="仿宋_GB2312"/>
          <w:sz w:val="28"/>
          <w:szCs w:val="28"/>
          <w:lang w:val="en-US" w:eastAsia="zh-CN"/>
        </w:rPr>
        <w:t>金沙水拍云崖暖”：红军长征巧渡金沙江</w:t>
      </w:r>
      <w:r>
        <w:rPr>
          <w:rFonts w:hint="eastAsia" w:ascii="仿宋_GB2312" w:eastAsia="仿宋_GB2312" w:cs="仿宋_GB2312"/>
          <w:sz w:val="28"/>
          <w:szCs w:val="28"/>
        </w:rPr>
        <w:t xml:space="preserve"> 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asci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 w:cs="仿宋_GB2312"/>
          <w:sz w:val="28"/>
          <w:szCs w:val="28"/>
        </w:rPr>
        <w:t>2.</w:t>
      </w:r>
      <w:r>
        <w:rPr>
          <w:rFonts w:hint="eastAsia" w:ascii="仿宋_GB2312" w:eastAsia="仿宋_GB2312" w:cs="仿宋_GB2312"/>
          <w:sz w:val="28"/>
          <w:szCs w:val="28"/>
          <w:lang w:val="en-US" w:eastAsia="zh-CN"/>
        </w:rPr>
        <w:t>彝海结盟：党的民族政策的伟大胜利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asci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 w:cs="仿宋_GB2312"/>
          <w:sz w:val="28"/>
          <w:szCs w:val="28"/>
        </w:rPr>
        <w:t>3.</w:t>
      </w:r>
      <w:r>
        <w:rPr>
          <w:rFonts w:hint="eastAsia" w:ascii="仿宋_GB2312" w:eastAsia="仿宋_GB2312" w:cs="仿宋_GB2312"/>
          <w:sz w:val="28"/>
          <w:szCs w:val="28"/>
          <w:lang w:val="en-US" w:eastAsia="zh-CN"/>
        </w:rPr>
        <w:t>红军长征中的“战略骑兵”：红九军团长征过凉山</w:t>
      </w:r>
    </w:p>
    <w:p>
      <w:pPr>
        <w:pStyle w:val="2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0" w:firstLineChars="0"/>
        <w:textAlignment w:val="auto"/>
        <w:outlineLvl w:val="0"/>
        <w:rPr>
          <w:rFonts w:ascii="方正黑体简体" w:eastAsia="方正黑体简体" w:cs="方正黑体简体"/>
          <w:sz w:val="28"/>
          <w:szCs w:val="28"/>
        </w:rPr>
      </w:pPr>
      <w:r>
        <w:rPr>
          <w:rFonts w:hint="eastAsia" w:ascii="方正黑体简体" w:eastAsia="方正黑体简体" w:cs="方正黑体简体"/>
          <w:sz w:val="28"/>
          <w:szCs w:val="28"/>
        </w:rPr>
        <w:t>三、雅安夹金山分院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hint="eastAsia" w:ascii="仿宋_GB2312" w:eastAsia="仿宋_GB2312" w:cs="仿宋_GB2312"/>
          <w:sz w:val="28"/>
          <w:szCs w:val="28"/>
        </w:rPr>
      </w:pPr>
      <w:r>
        <w:rPr>
          <w:rFonts w:hint="eastAsia" w:ascii="仿宋_GB2312" w:eastAsia="仿宋_GB2312" w:cs="仿宋_GB2312"/>
          <w:sz w:val="28"/>
          <w:szCs w:val="28"/>
        </w:rPr>
        <w:t>1.</w:t>
      </w:r>
      <w:r>
        <w:rPr>
          <w:rFonts w:hint="eastAsia" w:ascii="仿宋_GB2312" w:eastAsia="仿宋_GB2312" w:cs="仿宋_GB2312"/>
          <w:sz w:val="28"/>
          <w:szCs w:val="28"/>
          <w:lang w:val="en-US" w:eastAsia="zh-CN"/>
        </w:rPr>
        <w:t>强渡大渡河：红军长征的生死之战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ascii="仿宋_GB2312" w:eastAsia="仿宋_GB2312" w:cs="仿宋_GB2312"/>
          <w:sz w:val="28"/>
          <w:szCs w:val="28"/>
          <w:lang w:val="en-US"/>
        </w:rPr>
      </w:pPr>
      <w:r>
        <w:rPr>
          <w:rFonts w:hint="eastAsia" w:ascii="仿宋_GB2312" w:eastAsia="仿宋_GB2312" w:cs="仿宋_GB2312"/>
          <w:sz w:val="28"/>
          <w:szCs w:val="28"/>
          <w:lang w:val="en-US" w:eastAsia="zh-CN"/>
        </w:rPr>
        <w:t>2.长征万里险，最忆夹金山——红军翻越夹金山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asci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 w:cs="仿宋_GB2312"/>
          <w:sz w:val="28"/>
          <w:szCs w:val="28"/>
        </w:rPr>
        <w:t>3.</w:t>
      </w:r>
      <w:r>
        <w:rPr>
          <w:rFonts w:hint="eastAsia" w:ascii="仿宋_GB2312" w:eastAsia="仿宋_GB2312" w:cs="仿宋_GB2312"/>
          <w:sz w:val="28"/>
          <w:szCs w:val="28"/>
          <w:lang w:val="en-US" w:eastAsia="zh-CN"/>
        </w:rPr>
        <w:t>开创新局的重大节点：北上川陕甘战略方针的提出</w:t>
      </w:r>
    </w:p>
    <w:p>
      <w:pPr>
        <w:pStyle w:val="2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0" w:firstLineChars="0"/>
        <w:textAlignment w:val="auto"/>
        <w:outlineLvl w:val="0"/>
        <w:rPr>
          <w:rFonts w:ascii="方正黑体简体" w:eastAsia="方正黑体简体" w:cs="方正黑体简体"/>
          <w:sz w:val="28"/>
          <w:szCs w:val="28"/>
        </w:rPr>
      </w:pPr>
      <w:r>
        <w:rPr>
          <w:rFonts w:hint="eastAsia" w:ascii="方正黑体简体" w:eastAsia="方正黑体简体" w:cs="方正黑体简体"/>
          <w:sz w:val="28"/>
          <w:szCs w:val="28"/>
        </w:rPr>
        <w:t>四、甘孜泸定桥分院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hint="eastAsia" w:ascii="仿宋_GB2312" w:eastAsia="仿宋_GB2312" w:cs="仿宋_GB2312"/>
          <w:sz w:val="28"/>
          <w:szCs w:val="28"/>
        </w:rPr>
      </w:pPr>
      <w:r>
        <w:rPr>
          <w:rFonts w:hint="eastAsia" w:ascii="仿宋_GB2312" w:eastAsia="仿宋_GB2312" w:cs="仿宋_GB2312"/>
          <w:sz w:val="28"/>
          <w:szCs w:val="28"/>
        </w:rPr>
        <w:t>1.</w:t>
      </w:r>
      <w:r>
        <w:rPr>
          <w:rFonts w:hint="eastAsia" w:ascii="仿宋_GB2312" w:eastAsia="仿宋_GB2312" w:cs="仿宋_GB2312"/>
          <w:sz w:val="28"/>
          <w:szCs w:val="28"/>
          <w:lang w:eastAsia="zh-CN"/>
        </w:rPr>
        <w:t>“</w:t>
      </w:r>
      <w:r>
        <w:rPr>
          <w:rFonts w:hint="eastAsia" w:ascii="仿宋_GB2312" w:eastAsia="仿宋_GB2312" w:cs="仿宋_GB2312"/>
          <w:sz w:val="28"/>
          <w:szCs w:val="28"/>
          <w:lang w:val="en-US" w:eastAsia="zh-CN"/>
        </w:rPr>
        <w:t>大渡桥横铁索寒”：红军飞夺泸定桥</w:t>
      </w:r>
      <w:r>
        <w:rPr>
          <w:rFonts w:hint="eastAsia" w:ascii="仿宋_GB2312" w:eastAsia="仿宋_GB2312" w:cs="仿宋_GB2312"/>
          <w:sz w:val="28"/>
          <w:szCs w:val="28"/>
        </w:rPr>
        <w:t xml:space="preserve"> 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asci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 w:cs="仿宋_GB2312"/>
          <w:sz w:val="28"/>
          <w:szCs w:val="28"/>
        </w:rPr>
        <w:t>2.</w:t>
      </w:r>
      <w:r>
        <w:rPr>
          <w:rFonts w:hint="eastAsia" w:ascii="仿宋_GB2312" w:eastAsia="仿宋_GB2312" w:cs="仿宋_GB2312"/>
          <w:sz w:val="28"/>
          <w:szCs w:val="28"/>
          <w:lang w:eastAsia="zh-CN"/>
        </w:rPr>
        <w:t>“</w:t>
      </w:r>
      <w:r>
        <w:rPr>
          <w:rFonts w:hint="eastAsia" w:ascii="仿宋_GB2312" w:eastAsia="仿宋_GB2312" w:cs="仿宋_GB2312"/>
          <w:sz w:val="28"/>
          <w:szCs w:val="28"/>
          <w:lang w:val="en-US" w:eastAsia="zh-CN"/>
        </w:rPr>
        <w:t>度量大如海，意志坚如钢”：朱德总司令同张国焘分裂行为的斗争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asci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 w:cs="仿宋_GB2312"/>
          <w:sz w:val="28"/>
          <w:szCs w:val="28"/>
        </w:rPr>
        <w:t>3.</w:t>
      </w:r>
      <w:r>
        <w:rPr>
          <w:rFonts w:hint="eastAsia" w:ascii="仿宋_GB2312" w:eastAsia="仿宋_GB2312" w:cs="仿宋_GB2312"/>
          <w:sz w:val="28"/>
          <w:szCs w:val="28"/>
          <w:lang w:val="en-US" w:eastAsia="zh-CN"/>
        </w:rPr>
        <w:t>艰苦卓绝的征程——红二方面军长征过甘孜</w:t>
      </w:r>
    </w:p>
    <w:p>
      <w:pPr>
        <w:pStyle w:val="2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0" w:firstLineChars="0"/>
        <w:textAlignment w:val="auto"/>
        <w:outlineLvl w:val="0"/>
        <w:rPr>
          <w:rFonts w:ascii="方正黑体简体" w:eastAsia="方正黑体简体" w:cs="方正黑体简体"/>
          <w:sz w:val="28"/>
          <w:szCs w:val="28"/>
        </w:rPr>
      </w:pPr>
      <w:r>
        <w:rPr>
          <w:rFonts w:hint="eastAsia" w:ascii="方正黑体简体" w:eastAsia="方正黑体简体" w:cs="方正黑体简体"/>
          <w:sz w:val="28"/>
          <w:szCs w:val="28"/>
        </w:rPr>
        <w:t>五、阿坝雪山草地分院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asci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 w:cs="仿宋_GB2312"/>
          <w:sz w:val="28"/>
          <w:szCs w:val="28"/>
        </w:rPr>
        <w:t>1.</w:t>
      </w:r>
      <w:r>
        <w:rPr>
          <w:rFonts w:hint="eastAsia" w:ascii="仿宋_GB2312" w:eastAsia="仿宋_GB2312" w:cs="仿宋_GB2312"/>
          <w:sz w:val="28"/>
          <w:szCs w:val="28"/>
          <w:lang w:eastAsia="zh-CN"/>
        </w:rPr>
        <w:t>“</w:t>
      </w:r>
      <w:r>
        <w:rPr>
          <w:rFonts w:hint="eastAsia" w:ascii="仿宋_GB2312" w:eastAsia="仿宋_GB2312" w:cs="仿宋_GB2312"/>
          <w:sz w:val="28"/>
          <w:szCs w:val="28"/>
          <w:lang w:val="en-US" w:eastAsia="zh-CN"/>
        </w:rPr>
        <w:t>路线精通走一行”：红军长征在阿坝的政治局会议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asci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 w:cs="仿宋_GB2312"/>
          <w:sz w:val="28"/>
          <w:szCs w:val="28"/>
          <w:lang w:val="en-US" w:eastAsia="zh-CN"/>
        </w:rPr>
        <w:t>2.“雪皑皑，野茫茫”：红军长征过雪山草地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asci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 w:cs="仿宋_GB2312"/>
          <w:sz w:val="28"/>
          <w:szCs w:val="28"/>
          <w:lang w:val="en-US" w:eastAsia="zh-CN"/>
        </w:rPr>
        <w:t>3.长征中的“牦牛革命”：红军长征在阿坝的群众工作和阿坝各族人民对长征的贡献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15" w:lineRule="auto"/>
        <w:textAlignment w:val="auto"/>
      </w:pPr>
    </w:p>
    <w:p>
      <w:pPr>
        <w:pageBreakBefore w:val="0"/>
        <w:widowControl w:val="0"/>
        <w:kinsoku/>
        <w:overflowPunct/>
        <w:topLinePunct w:val="0"/>
        <w:bidi w:val="0"/>
        <w:spacing w:line="580" w:lineRule="exact"/>
        <w:jc w:val="left"/>
        <w:rPr>
          <w:rFonts w:ascii="方正黑体简体" w:eastAsia="方正黑体简体" w:cs="方正黑体简体"/>
          <w:sz w:val="32"/>
          <w:szCs w:val="32"/>
        </w:rPr>
      </w:pPr>
      <w:r>
        <w:rPr>
          <w:rFonts w:hint="eastAsia" w:ascii="方正黑体简体" w:eastAsia="方正黑体简体" w:cs="方正黑体简体"/>
          <w:sz w:val="32"/>
          <w:szCs w:val="32"/>
        </w:rPr>
        <w:t>附件</w:t>
      </w:r>
      <w:r>
        <w:rPr>
          <w:rFonts w:ascii="方正黑体简体" w:eastAsia="方正黑体简体" w:cs="方正黑体简体"/>
          <w:sz w:val="32"/>
          <w:szCs w:val="32"/>
        </w:rPr>
        <w:t>2</w:t>
      </w:r>
    </w:p>
    <w:p>
      <w:pPr>
        <w:pageBreakBefore w:val="0"/>
        <w:widowControl/>
        <w:kinsoku/>
        <w:overflowPunct/>
        <w:topLinePunct w:val="0"/>
        <w:bidi w:val="0"/>
        <w:spacing w:line="580" w:lineRule="exact"/>
        <w:jc w:val="center"/>
        <w:outlineLvl w:val="0"/>
        <w:rPr>
          <w:rFonts w:hint="eastAsia" w:eastAsia="方正小标宋简体"/>
          <w:spacing w:val="20"/>
          <w:sz w:val="44"/>
          <w:szCs w:val="44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jc w:val="center"/>
        <w:outlineLvl w:val="0"/>
        <w:rPr>
          <w:rFonts w:eastAsia="方正小标宋简体"/>
          <w:spacing w:val="20"/>
          <w:sz w:val="44"/>
          <w:szCs w:val="44"/>
        </w:rPr>
      </w:pPr>
      <w:r>
        <w:rPr>
          <w:rFonts w:hint="eastAsia" w:eastAsia="方正小标宋简体"/>
          <w:spacing w:val="20"/>
          <w:sz w:val="44"/>
          <w:szCs w:val="44"/>
        </w:rPr>
        <w:t>四川长征干部学院精品课程开发项目</w:t>
      </w:r>
    </w:p>
    <w:p>
      <w:pPr>
        <w:pageBreakBefore w:val="0"/>
        <w:widowControl/>
        <w:kinsoku/>
        <w:overflowPunct/>
        <w:topLinePunct w:val="0"/>
        <w:bidi w:val="0"/>
        <w:spacing w:line="580" w:lineRule="exact"/>
        <w:jc w:val="center"/>
        <w:outlineLvl w:val="0"/>
        <w:rPr>
          <w:rFonts w:eastAsia="方正小标宋简体"/>
          <w:spacing w:val="20"/>
          <w:sz w:val="44"/>
          <w:szCs w:val="44"/>
        </w:rPr>
      </w:pPr>
      <w:r>
        <w:rPr>
          <w:rFonts w:hint="eastAsia" w:eastAsia="方正小标宋简体"/>
          <w:spacing w:val="20"/>
          <w:sz w:val="44"/>
          <w:szCs w:val="44"/>
        </w:rPr>
        <w:t>申报书</w:t>
      </w:r>
    </w:p>
    <w:p>
      <w:pPr>
        <w:pageBreakBefore w:val="0"/>
        <w:widowControl/>
        <w:kinsoku/>
        <w:overflowPunct/>
        <w:topLinePunct w:val="0"/>
        <w:bidi w:val="0"/>
        <w:spacing w:line="580" w:lineRule="exact"/>
        <w:jc w:val="left"/>
        <w:rPr>
          <w:rFonts w:eastAsia="仿宋_GB2312"/>
          <w:color w:val="000000"/>
          <w:kern w:val="0"/>
          <w:sz w:val="24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640" w:firstLineChars="200"/>
        <w:jc w:val="left"/>
        <w:rPr>
          <w:rFonts w:hint="eastAsia"/>
          <w:color w:val="000000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640" w:firstLineChars="200"/>
        <w:jc w:val="left"/>
        <w:rPr>
          <w:rFonts w:hint="eastAsia"/>
          <w:color w:val="000000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640" w:firstLineChars="200"/>
        <w:jc w:val="left"/>
        <w:rPr>
          <w:rFonts w:hint="eastAsia"/>
          <w:color w:val="000000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640" w:firstLineChars="200"/>
        <w:jc w:val="left"/>
        <w:rPr>
          <w:color w:val="000000"/>
          <w:kern w:val="0"/>
          <w:sz w:val="32"/>
          <w:szCs w:val="32"/>
        </w:rPr>
      </w:pPr>
      <w:r>
        <w:rPr>
          <w:rFonts w:hint="eastAsia"/>
          <w:color w:val="000000"/>
          <w:kern w:val="0"/>
          <w:sz w:val="32"/>
          <w:szCs w:val="32"/>
        </w:rPr>
        <w:t>所在单位：</w:t>
      </w: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640" w:firstLineChars="200"/>
        <w:jc w:val="left"/>
        <w:rPr>
          <w:color w:val="000000"/>
          <w:kern w:val="0"/>
          <w:sz w:val="32"/>
          <w:szCs w:val="32"/>
        </w:rPr>
      </w:pPr>
      <w:r>
        <w:rPr>
          <w:rFonts w:hint="eastAsia"/>
          <w:color w:val="000000"/>
          <w:kern w:val="0"/>
          <w:sz w:val="32"/>
          <w:szCs w:val="32"/>
        </w:rPr>
        <w:t>课程名称：</w:t>
      </w: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640" w:firstLineChars="200"/>
        <w:jc w:val="left"/>
        <w:rPr>
          <w:color w:val="000000"/>
          <w:kern w:val="0"/>
          <w:sz w:val="32"/>
          <w:szCs w:val="32"/>
        </w:rPr>
      </w:pPr>
      <w:r>
        <w:rPr>
          <w:rFonts w:hint="eastAsia"/>
          <w:color w:val="000000"/>
          <w:kern w:val="0"/>
          <w:sz w:val="32"/>
          <w:szCs w:val="32"/>
        </w:rPr>
        <w:t>项目负责人姓名</w:t>
      </w:r>
      <w:r>
        <w:rPr>
          <w:color w:val="000000"/>
          <w:kern w:val="0"/>
          <w:sz w:val="32"/>
          <w:szCs w:val="32"/>
        </w:rPr>
        <w:t xml:space="preserve"> </w:t>
      </w:r>
      <w:r>
        <w:rPr>
          <w:rFonts w:hint="eastAsia"/>
          <w:color w:val="000000"/>
          <w:kern w:val="0"/>
          <w:sz w:val="32"/>
          <w:szCs w:val="32"/>
        </w:rPr>
        <w:t>：</w:t>
      </w: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640" w:firstLineChars="200"/>
        <w:jc w:val="left"/>
        <w:rPr>
          <w:color w:val="000000"/>
          <w:kern w:val="0"/>
          <w:sz w:val="32"/>
          <w:szCs w:val="32"/>
        </w:rPr>
      </w:pPr>
      <w:r>
        <w:rPr>
          <w:rFonts w:hint="eastAsia"/>
          <w:color w:val="000000"/>
          <w:kern w:val="0"/>
          <w:sz w:val="32"/>
          <w:szCs w:val="32"/>
        </w:rPr>
        <w:t>联系电话：</w:t>
      </w: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20" w:firstLineChars="600"/>
        <w:textAlignment w:val="center"/>
        <w:rPr>
          <w:color w:val="000000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color w:val="000000"/>
          <w:kern w:val="0"/>
          <w:sz w:val="32"/>
          <w:szCs w:val="32"/>
        </w:rPr>
      </w:pPr>
      <w:r>
        <w:rPr>
          <w:rFonts w:hint="eastAsia"/>
          <w:color w:val="000000"/>
          <w:kern w:val="0"/>
          <w:sz w:val="32"/>
          <w:szCs w:val="32"/>
        </w:rPr>
        <w:t xml:space="preserve"> </w:t>
      </w:r>
      <w:r>
        <w:rPr>
          <w:color w:val="000000"/>
          <w:kern w:val="0"/>
          <w:sz w:val="32"/>
          <w:szCs w:val="32"/>
        </w:rPr>
        <w:t xml:space="preserve"> </w:t>
      </w: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color w:val="000000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color w:val="000000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color w:val="000000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color w:val="000000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5" w:firstLineChars="950"/>
        <w:textAlignment w:val="center"/>
        <w:rPr>
          <w:color w:val="000000"/>
          <w:kern w:val="0"/>
          <w:sz w:val="32"/>
          <w:szCs w:val="32"/>
        </w:rPr>
      </w:pPr>
      <w:r>
        <mc:AlternateContent>
          <mc:Choice Requires="wps">
            <w:drawing>
              <wp:anchor distT="0" distB="0" distL="113665" distR="113665" simplePos="0" relativeHeight="251660288" behindDoc="0" locked="0" layoutInCell="1" allowOverlap="1">
                <wp:simplePos x="0" y="0"/>
                <wp:positionH relativeFrom="column">
                  <wp:posOffset>2925445</wp:posOffset>
                </wp:positionH>
                <wp:positionV relativeFrom="paragraph">
                  <wp:posOffset>157480</wp:posOffset>
                </wp:positionV>
                <wp:extent cx="1463040" cy="533400"/>
                <wp:effectExtent l="0" t="0" r="0" b="0"/>
                <wp:wrapNone/>
                <wp:docPr id="4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39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FFFFFF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宋体"/>
                                <w:color w:val="000000"/>
                                <w:kern w:val="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宋体"/>
                                <w:color w:val="000000"/>
                                <w:kern w:val="0"/>
                                <w:sz w:val="32"/>
                                <w:szCs w:val="32"/>
                              </w:rPr>
                              <w:t>教务二处制表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文本框 3" o:spid="_x0000_s1026" o:spt="1" style="position:absolute;left:0pt;margin-left:230.35pt;margin-top:12.4pt;height:42pt;width:115.2pt;z-index:251660288;mso-width-relative:page;mso-height-relative:page;" fillcolor="#FFFFFF" filled="t" stroked="t" coordsize="21600,21600" o:gfxdata="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FgAA&#10;AGRycy9QSwECFAAUAAAACACHTuJAAug6F9cAAAAKAQAADwAAAAAAAAABACAAAAA4AAAAZHJzL2Rv&#10;d25yZXYueG1sUEsBAhQAFAAAAAgAh07iQHBPxsQlAgAAWQQAAA4AAAAAAAAAAQAgAAAAPAEAAGRy&#10;cy9lMm9Eb2MueG1sUEsFBgAAAAAGAAYAWQEAANMFAAAAAA==&#10;">
                <v:fill on="t" focussize="0,0"/>
                <v:stroke color="#FFFFFF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宋体"/>
                          <w:color w:val="000000"/>
                          <w:kern w:val="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宋体"/>
                          <w:color w:val="000000"/>
                          <w:kern w:val="0"/>
                          <w:sz w:val="32"/>
                          <w:szCs w:val="32"/>
                        </w:rPr>
                        <w:t>教务二处制表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hint="eastAsia"/>
          <w:color w:val="000000"/>
          <w:kern w:val="0"/>
          <w:sz w:val="32"/>
          <w:szCs w:val="32"/>
        </w:rPr>
        <w:t>中共四川省委党校</w:t>
      </w:r>
      <w:r>
        <w:rPr>
          <w:color w:val="000000"/>
          <w:kern w:val="0"/>
          <w:sz w:val="32"/>
          <w:szCs w:val="32"/>
        </w:rPr>
        <w:t xml:space="preserve">     </w:t>
      </w: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  <w:r>
        <w:rPr>
          <w:rFonts w:hint="eastAsia"/>
          <w:color w:val="000000"/>
          <w:spacing w:val="62"/>
          <w:kern w:val="0"/>
          <w:sz w:val="32"/>
          <w:szCs w:val="32"/>
        </w:rPr>
        <w:t>四川行政学院</w:t>
      </w:r>
      <w:r>
        <w:rPr>
          <w:color w:val="000000"/>
          <w:spacing w:val="62"/>
          <w:kern w:val="0"/>
          <w:sz w:val="32"/>
          <w:szCs w:val="32"/>
        </w:rPr>
        <w:t xml:space="preserve">       </w:t>
      </w:r>
    </w:p>
    <w:p>
      <w:pPr>
        <w:pStyle w:val="17"/>
        <w:pageBreakBefore w:val="0"/>
        <w:widowControl w:val="0"/>
        <w:kinsoku/>
        <w:overflowPunct/>
        <w:topLinePunct w:val="0"/>
        <w:autoSpaceDE w:val="0"/>
        <w:autoSpaceDN w:val="0"/>
        <w:bidi w:val="0"/>
        <w:spacing w:line="580" w:lineRule="exact"/>
        <w:rPr>
          <w:spacing w:val="62"/>
          <w:sz w:val="32"/>
          <w:szCs w:val="32"/>
        </w:rPr>
      </w:pPr>
    </w:p>
    <w:p>
      <w:pPr>
        <w:pStyle w:val="17"/>
        <w:pageBreakBefore w:val="0"/>
        <w:widowControl w:val="0"/>
        <w:kinsoku/>
        <w:overflowPunct/>
        <w:topLinePunct w:val="0"/>
        <w:autoSpaceDE w:val="0"/>
        <w:autoSpaceDN w:val="0"/>
        <w:bidi w:val="0"/>
        <w:spacing w:line="580" w:lineRule="exact"/>
        <w:rPr>
          <w:spacing w:val="62"/>
          <w:sz w:val="32"/>
          <w:szCs w:val="32"/>
        </w:rPr>
      </w:pPr>
    </w:p>
    <w:p>
      <w:pPr>
        <w:pStyle w:val="17"/>
        <w:pageBreakBefore w:val="0"/>
        <w:widowControl w:val="0"/>
        <w:kinsoku/>
        <w:overflowPunct/>
        <w:topLinePunct w:val="0"/>
        <w:autoSpaceDE w:val="0"/>
        <w:autoSpaceDN w:val="0"/>
        <w:bidi w:val="0"/>
        <w:spacing w:line="580" w:lineRule="exact"/>
        <w:rPr>
          <w:spacing w:val="62"/>
          <w:sz w:val="32"/>
          <w:szCs w:val="32"/>
        </w:rPr>
      </w:pPr>
    </w:p>
    <w:p>
      <w:pPr>
        <w:pStyle w:val="17"/>
        <w:pageBreakBefore w:val="0"/>
        <w:widowControl w:val="0"/>
        <w:kinsoku/>
        <w:overflowPunct/>
        <w:topLinePunct w:val="0"/>
        <w:autoSpaceDE w:val="0"/>
        <w:autoSpaceDN w:val="0"/>
        <w:bidi w:val="0"/>
        <w:spacing w:line="580" w:lineRule="exact"/>
        <w:rPr>
          <w:spacing w:val="62"/>
          <w:sz w:val="32"/>
          <w:szCs w:val="32"/>
        </w:rPr>
      </w:pPr>
    </w:p>
    <w:p>
      <w:pPr>
        <w:pageBreakBefore w:val="0"/>
        <w:widowControl w:val="0"/>
        <w:kinsoku/>
        <w:overflowPunct/>
        <w:topLinePunct w:val="0"/>
        <w:bidi w:val="0"/>
        <w:spacing w:line="580" w:lineRule="exact"/>
        <w:jc w:val="center"/>
        <w:rPr>
          <w:rFonts w:hint="eastAsia" w:ascii="方正小标宋简体" w:eastAsia="方正小标宋简体" w:cs="方正小标宋简体"/>
          <w:b/>
          <w:sz w:val="30"/>
          <w:szCs w:val="30"/>
        </w:rPr>
      </w:pPr>
    </w:p>
    <w:p>
      <w:pPr>
        <w:pageBreakBefore w:val="0"/>
        <w:widowControl w:val="0"/>
        <w:kinsoku/>
        <w:overflowPunct/>
        <w:topLinePunct w:val="0"/>
        <w:bidi w:val="0"/>
        <w:spacing w:line="580" w:lineRule="exact"/>
        <w:jc w:val="center"/>
        <w:rPr>
          <w:rFonts w:hint="eastAsia" w:ascii="方正小标宋简体" w:eastAsia="方正小标宋简体" w:cs="方正小标宋简体"/>
          <w:b/>
          <w:sz w:val="30"/>
          <w:szCs w:val="30"/>
        </w:rPr>
      </w:pPr>
    </w:p>
    <w:p>
      <w:pPr>
        <w:pageBreakBefore w:val="0"/>
        <w:widowControl w:val="0"/>
        <w:kinsoku/>
        <w:overflowPunct/>
        <w:topLinePunct w:val="0"/>
        <w:bidi w:val="0"/>
        <w:spacing w:line="580" w:lineRule="exact"/>
        <w:jc w:val="center"/>
        <w:rPr>
          <w:rFonts w:hint="eastAsia" w:ascii="方正小标宋简体" w:eastAsia="方正小标宋简体" w:cs="方正小标宋简体"/>
          <w:b/>
          <w:sz w:val="30"/>
          <w:szCs w:val="30"/>
        </w:rPr>
      </w:pPr>
    </w:p>
    <w:p>
      <w:pPr>
        <w:pageBreakBefore w:val="0"/>
        <w:widowControl w:val="0"/>
        <w:kinsoku/>
        <w:overflowPunct/>
        <w:topLinePunct w:val="0"/>
        <w:bidi w:val="0"/>
        <w:spacing w:line="580" w:lineRule="exact"/>
        <w:jc w:val="center"/>
        <w:rPr>
          <w:rFonts w:ascii="仿宋" w:eastAsia="仿宋" w:cs="仿宋"/>
          <w:b/>
          <w:sz w:val="32"/>
          <w:szCs w:val="32"/>
        </w:rPr>
      </w:pPr>
      <w:r>
        <w:rPr>
          <w:rFonts w:hint="eastAsia" w:ascii="方正小标宋简体" w:eastAsia="方正小标宋简体" w:cs="方正小标宋简体"/>
          <w:b/>
          <w:sz w:val="30"/>
          <w:szCs w:val="30"/>
        </w:rPr>
        <w:t>填表说明</w:t>
      </w:r>
    </w:p>
    <w:p>
      <w:pPr>
        <w:pageBreakBefore w:val="0"/>
        <w:widowControl w:val="0"/>
        <w:kinsoku/>
        <w:overflowPunct/>
        <w:topLinePunct w:val="0"/>
        <w:bidi w:val="0"/>
        <w:spacing w:line="580" w:lineRule="exact"/>
        <w:jc w:val="center"/>
        <w:rPr>
          <w:rFonts w:ascii="仿宋" w:eastAsia="仿宋" w:cs="仿宋"/>
          <w:b/>
          <w:sz w:val="32"/>
          <w:szCs w:val="32"/>
        </w:rPr>
      </w:pPr>
    </w:p>
    <w:p>
      <w:pPr>
        <w:pageBreakBefore w:val="0"/>
        <w:widowControl w:val="0"/>
        <w:kinsoku/>
        <w:overflowPunct/>
        <w:topLinePunct w:val="0"/>
        <w:bidi w:val="0"/>
        <w:spacing w:line="580" w:lineRule="exact"/>
        <w:ind w:firstLine="642" w:firstLineChars="200"/>
        <w:rPr>
          <w:rFonts w:ascii="仿宋" w:eastAsia="仿宋" w:cs="仿宋"/>
          <w:b/>
          <w:sz w:val="32"/>
          <w:szCs w:val="32"/>
        </w:rPr>
      </w:pPr>
      <w:r>
        <w:rPr>
          <w:rFonts w:hint="eastAsia" w:ascii="仿宋" w:eastAsia="仿宋" w:cs="仿宋"/>
          <w:b/>
          <w:sz w:val="32"/>
          <w:szCs w:val="32"/>
        </w:rPr>
        <w:t>一、请逐项如实填写，第四项需加盖公章。</w:t>
      </w:r>
    </w:p>
    <w:p>
      <w:pPr>
        <w:pageBreakBefore w:val="0"/>
        <w:widowControl w:val="0"/>
        <w:kinsoku/>
        <w:overflowPunct/>
        <w:topLinePunct w:val="0"/>
        <w:bidi w:val="0"/>
        <w:spacing w:line="580" w:lineRule="exact"/>
        <w:ind w:firstLine="642" w:firstLineChars="200"/>
        <w:rPr>
          <w:rFonts w:ascii="仿宋" w:eastAsia="仿宋" w:cs="仿宋"/>
          <w:b/>
          <w:sz w:val="32"/>
          <w:szCs w:val="32"/>
        </w:rPr>
      </w:pPr>
      <w:r>
        <w:rPr>
          <w:rFonts w:hint="eastAsia" w:ascii="仿宋" w:eastAsia="仿宋" w:cs="仿宋"/>
          <w:b/>
          <w:sz w:val="32"/>
          <w:szCs w:val="32"/>
        </w:rPr>
        <w:t>二、用A3纸打印，中缝装订。</w:t>
      </w:r>
    </w:p>
    <w:p>
      <w:pPr>
        <w:pageBreakBefore w:val="0"/>
        <w:widowControl w:val="0"/>
        <w:kinsoku/>
        <w:overflowPunct/>
        <w:topLinePunct w:val="0"/>
        <w:bidi w:val="0"/>
        <w:spacing w:line="580" w:lineRule="exact"/>
        <w:ind w:firstLine="642" w:firstLineChars="200"/>
        <w:rPr>
          <w:rFonts w:ascii="仿宋" w:eastAsia="仿宋" w:cs="仿宋"/>
          <w:b/>
          <w:sz w:val="32"/>
          <w:szCs w:val="32"/>
        </w:rPr>
      </w:pPr>
      <w:r>
        <w:rPr>
          <w:rFonts w:hint="eastAsia" w:ascii="仿宋" w:eastAsia="仿宋" w:cs="仿宋"/>
          <w:b/>
          <w:sz w:val="32"/>
          <w:szCs w:val="32"/>
        </w:rPr>
        <w:t>三、请在规定时间内提交。</w:t>
      </w:r>
    </w:p>
    <w:p>
      <w:pPr>
        <w:pageBreakBefore w:val="0"/>
        <w:widowControl w:val="0"/>
        <w:kinsoku/>
        <w:overflowPunct/>
        <w:topLinePunct w:val="0"/>
        <w:bidi w:val="0"/>
        <w:spacing w:line="580" w:lineRule="exact"/>
        <w:ind w:firstLine="642" w:firstLineChars="200"/>
        <w:rPr>
          <w:rFonts w:ascii="仿宋" w:eastAsia="仿宋" w:cs="仿宋"/>
          <w:b/>
          <w:sz w:val="32"/>
          <w:szCs w:val="32"/>
        </w:rPr>
      </w:pPr>
    </w:p>
    <w:p>
      <w:pPr>
        <w:pStyle w:val="17"/>
        <w:pageBreakBefore w:val="0"/>
        <w:widowControl w:val="0"/>
        <w:kinsoku/>
        <w:overflowPunct/>
        <w:topLinePunct w:val="0"/>
        <w:autoSpaceDE w:val="0"/>
        <w:autoSpaceDN w:val="0"/>
        <w:bidi w:val="0"/>
        <w:spacing w:line="580" w:lineRule="exact"/>
        <w:rPr>
          <w:spacing w:val="62"/>
          <w:sz w:val="32"/>
          <w:szCs w:val="32"/>
        </w:rPr>
      </w:pPr>
    </w:p>
    <w:p>
      <w:pPr>
        <w:pStyle w:val="17"/>
        <w:pageBreakBefore w:val="0"/>
        <w:widowControl w:val="0"/>
        <w:kinsoku/>
        <w:overflowPunct/>
        <w:topLinePunct w:val="0"/>
        <w:autoSpaceDE w:val="0"/>
        <w:autoSpaceDN w:val="0"/>
        <w:bidi w:val="0"/>
        <w:spacing w:line="580" w:lineRule="exact"/>
        <w:rPr>
          <w:spacing w:val="62"/>
          <w:sz w:val="32"/>
          <w:szCs w:val="32"/>
        </w:rPr>
      </w:pPr>
    </w:p>
    <w:p>
      <w:pPr>
        <w:pStyle w:val="17"/>
        <w:pageBreakBefore w:val="0"/>
        <w:widowControl w:val="0"/>
        <w:kinsoku/>
        <w:overflowPunct/>
        <w:topLinePunct w:val="0"/>
        <w:autoSpaceDE w:val="0"/>
        <w:autoSpaceDN w:val="0"/>
        <w:bidi w:val="0"/>
        <w:spacing w:line="580" w:lineRule="exact"/>
        <w:rPr>
          <w:spacing w:val="62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rFonts w:eastAsia="方正小标宋简体"/>
          <w:spacing w:val="20"/>
          <w:sz w:val="28"/>
          <w:szCs w:val="28"/>
        </w:rPr>
      </w:pPr>
      <w:r>
        <w:rPr>
          <w:rFonts w:hint="eastAsia" w:eastAsia="方正小标宋简体"/>
          <w:spacing w:val="20"/>
          <w:sz w:val="28"/>
          <w:szCs w:val="28"/>
        </w:rPr>
        <w:t>一、项目团队成员</w:t>
      </w:r>
    </w:p>
    <w:tbl>
      <w:tblPr>
        <w:tblStyle w:val="13"/>
        <w:tblW w:w="964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3"/>
        <w:gridCol w:w="893"/>
        <w:gridCol w:w="992"/>
        <w:gridCol w:w="1402"/>
        <w:gridCol w:w="16"/>
        <w:gridCol w:w="1123"/>
        <w:gridCol w:w="11"/>
        <w:gridCol w:w="828"/>
        <w:gridCol w:w="651"/>
        <w:gridCol w:w="1074"/>
        <w:gridCol w:w="28"/>
        <w:gridCol w:w="174"/>
        <w:gridCol w:w="208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</w:trPr>
        <w:tc>
          <w:tcPr>
            <w:tcW w:w="1266" w:type="dxa"/>
            <w:gridSpan w:val="2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课程名称</w:t>
            </w:r>
          </w:p>
        </w:tc>
        <w:tc>
          <w:tcPr>
            <w:tcW w:w="8380" w:type="dxa"/>
            <w:gridSpan w:val="11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rFonts w:asci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266" w:type="dxa"/>
            <w:gridSpan w:val="2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申报类别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7388" w:type="dxa"/>
            <w:gridSpan w:val="10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color w:val="000000"/>
              </w:rPr>
            </w:pPr>
            <w:r>
              <w:rPr>
                <w:b/>
                <w:color w:val="000000"/>
              </w:rPr>
              <w:t>A.</w:t>
            </w:r>
            <w:r>
              <w:rPr>
                <w:rFonts w:hint="eastAsia"/>
                <w:color w:val="000000"/>
              </w:rPr>
              <w:t xml:space="preserve">总部课程 </w:t>
            </w:r>
            <w:r>
              <w:rPr>
                <w:color w:val="000000"/>
              </w:rPr>
              <w:t>B</w:t>
            </w:r>
            <w:r>
              <w:rPr>
                <w:rFonts w:hint="eastAsia"/>
                <w:color w:val="000000"/>
              </w:rPr>
              <w:t>.分院课程（注明哪所分院）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266" w:type="dxa"/>
            <w:gridSpan w:val="2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课程负责人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402" w:type="dxa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b/>
                <w:color w:val="000000"/>
              </w:rPr>
            </w:pPr>
            <w:r>
              <w:rPr>
                <w:rFonts w:hint="eastAsia"/>
                <w:color w:val="000000"/>
              </w:rPr>
              <w:t>性别</w:t>
            </w:r>
          </w:p>
        </w:tc>
        <w:tc>
          <w:tcPr>
            <w:tcW w:w="1139" w:type="dxa"/>
            <w:gridSpan w:val="2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b/>
                <w:color w:val="000000"/>
              </w:rPr>
            </w:pPr>
          </w:p>
        </w:tc>
        <w:tc>
          <w:tcPr>
            <w:tcW w:w="839" w:type="dxa"/>
            <w:gridSpan w:val="2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b/>
                <w:color w:val="000000"/>
              </w:rPr>
            </w:pPr>
            <w:r>
              <w:rPr>
                <w:rFonts w:hint="eastAsia"/>
                <w:color w:val="000000"/>
              </w:rPr>
              <w:t>民族</w:t>
            </w:r>
          </w:p>
        </w:tc>
        <w:tc>
          <w:tcPr>
            <w:tcW w:w="651" w:type="dxa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b/>
                <w:color w:val="000000"/>
              </w:rPr>
            </w:pPr>
          </w:p>
        </w:tc>
        <w:tc>
          <w:tcPr>
            <w:tcW w:w="1102" w:type="dxa"/>
            <w:gridSpan w:val="2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b/>
                <w:color w:val="000000"/>
              </w:rPr>
            </w:pPr>
            <w:r>
              <w:rPr>
                <w:rFonts w:hint="eastAsia"/>
                <w:color w:val="000000"/>
              </w:rPr>
              <w:t>年龄</w:t>
            </w:r>
          </w:p>
        </w:tc>
        <w:tc>
          <w:tcPr>
            <w:tcW w:w="2255" w:type="dxa"/>
            <w:gridSpan w:val="2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b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工作单位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color w:val="000000"/>
              </w:rPr>
            </w:pPr>
          </w:p>
        </w:tc>
        <w:tc>
          <w:tcPr>
            <w:tcW w:w="1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职务职称</w:t>
            </w:r>
          </w:p>
        </w:tc>
        <w:tc>
          <w:tcPr>
            <w:tcW w:w="262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联系电话</w:t>
            </w:r>
          </w:p>
        </w:tc>
        <w:tc>
          <w:tcPr>
            <w:tcW w:w="22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8" w:hRule="atLeast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毕业院校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255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学历学位</w:t>
            </w:r>
            <w:r>
              <w:rPr>
                <w:rFonts w:hint="eastAsia"/>
                <w:color w:val="000000"/>
                <w:w w:val="90"/>
              </w:rPr>
              <w:t>（注明专业）</w:t>
            </w:r>
          </w:p>
        </w:tc>
        <w:tc>
          <w:tcPr>
            <w:tcW w:w="14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研究专长</w:t>
            </w:r>
          </w:p>
        </w:tc>
        <w:tc>
          <w:tcPr>
            <w:tcW w:w="22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通讯地址</w:t>
            </w:r>
          </w:p>
        </w:tc>
        <w:tc>
          <w:tcPr>
            <w:tcW w:w="838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</w:trPr>
        <w:tc>
          <w:tcPr>
            <w:tcW w:w="373" w:type="dxa"/>
            <w:vMerge w:val="restart"/>
            <w:tcBorders>
              <w:lef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成员</w:t>
            </w:r>
          </w:p>
        </w:tc>
        <w:tc>
          <w:tcPr>
            <w:tcW w:w="893" w:type="dxa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姓名</w:t>
            </w:r>
          </w:p>
        </w:tc>
        <w:tc>
          <w:tcPr>
            <w:tcW w:w="992" w:type="dxa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年龄</w:t>
            </w:r>
          </w:p>
        </w:tc>
        <w:tc>
          <w:tcPr>
            <w:tcW w:w="141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单位</w:t>
            </w:r>
          </w:p>
        </w:tc>
        <w:tc>
          <w:tcPr>
            <w:tcW w:w="1134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职务职称</w:t>
            </w:r>
          </w:p>
        </w:tc>
        <w:tc>
          <w:tcPr>
            <w:tcW w:w="147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学历学位</w:t>
            </w:r>
          </w:p>
        </w:tc>
        <w:tc>
          <w:tcPr>
            <w:tcW w:w="1276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研究专长</w:t>
            </w:r>
          </w:p>
        </w:tc>
        <w:tc>
          <w:tcPr>
            <w:tcW w:w="2081" w:type="dxa"/>
            <w:tcBorders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担任角色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color w:val="000000"/>
              </w:rPr>
            </w:pPr>
            <w:r>
              <w:rPr>
                <w:color w:val="000000"/>
              </w:rPr>
              <w:t>（主持、主讲、辅助）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</w:trPr>
        <w:tc>
          <w:tcPr>
            <w:tcW w:w="373" w:type="dxa"/>
            <w:vMerge w:val="continue"/>
            <w:tcBorders>
              <w:left w:val="single" w:color="auto" w:sz="4" w:space="0"/>
              <w:tl2br w:val="nil"/>
              <w:tr2bl w:val="nil"/>
            </w:tcBorders>
            <w:vAlign w:val="center"/>
          </w:tcPr>
          <w:p/>
        </w:tc>
        <w:tc>
          <w:tcPr>
            <w:tcW w:w="893" w:type="dxa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47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276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2081" w:type="dxa"/>
            <w:tcBorders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</w:trPr>
        <w:tc>
          <w:tcPr>
            <w:tcW w:w="373" w:type="dxa"/>
            <w:vMerge w:val="continue"/>
            <w:tcBorders>
              <w:left w:val="single" w:color="auto" w:sz="4" w:space="0"/>
              <w:tl2br w:val="nil"/>
              <w:tr2bl w:val="nil"/>
            </w:tcBorders>
            <w:vAlign w:val="center"/>
          </w:tcPr>
          <w:p/>
        </w:tc>
        <w:tc>
          <w:tcPr>
            <w:tcW w:w="893" w:type="dxa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47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276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2081" w:type="dxa"/>
            <w:tcBorders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5" w:hRule="atLeast"/>
        </w:trPr>
        <w:tc>
          <w:tcPr>
            <w:tcW w:w="373" w:type="dxa"/>
            <w:vMerge w:val="continue"/>
            <w:tcBorders>
              <w:left w:val="single" w:color="auto" w:sz="4" w:space="0"/>
              <w:tl2br w:val="nil"/>
              <w:tr2bl w:val="nil"/>
            </w:tcBorders>
            <w:vAlign w:val="center"/>
          </w:tcPr>
          <w:p/>
        </w:tc>
        <w:tc>
          <w:tcPr>
            <w:tcW w:w="893" w:type="dxa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47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276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2081" w:type="dxa"/>
            <w:tcBorders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7" w:hRule="atLeast"/>
        </w:trPr>
        <w:tc>
          <w:tcPr>
            <w:tcW w:w="373" w:type="dxa"/>
            <w:vMerge w:val="continue"/>
            <w:tcBorders>
              <w:left w:val="single" w:color="auto" w:sz="4" w:space="0"/>
              <w:tl2br w:val="nil"/>
              <w:tr2bl w:val="nil"/>
            </w:tcBorders>
            <w:vAlign w:val="center"/>
          </w:tcPr>
          <w:p/>
        </w:tc>
        <w:tc>
          <w:tcPr>
            <w:tcW w:w="893" w:type="dxa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47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276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2081" w:type="dxa"/>
            <w:tcBorders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7" w:hRule="atLeast"/>
        </w:trPr>
        <w:tc>
          <w:tcPr>
            <w:tcW w:w="373" w:type="dxa"/>
            <w:vMerge w:val="continue"/>
            <w:tcBorders>
              <w:left w:val="single" w:color="auto" w:sz="4" w:space="0"/>
              <w:tl2br w:val="nil"/>
              <w:tr2bl w:val="nil"/>
            </w:tcBorders>
            <w:vAlign w:val="center"/>
          </w:tcPr>
          <w:p/>
        </w:tc>
        <w:tc>
          <w:tcPr>
            <w:tcW w:w="893" w:type="dxa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47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276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2081" w:type="dxa"/>
            <w:tcBorders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</w:tr>
    </w:tbl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rFonts w:ascii="仿宋" w:eastAsia="仿宋" w:cs="仿宋"/>
          <w:b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rFonts w:ascii="仿宋" w:eastAsia="仿宋" w:cs="仿宋"/>
          <w:b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rFonts w:ascii="仿宋" w:eastAsia="仿宋" w:cs="仿宋"/>
          <w:b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rFonts w:ascii="仿宋" w:eastAsia="仿宋" w:cs="仿宋"/>
          <w:b/>
          <w:sz w:val="32"/>
          <w:szCs w:val="32"/>
        </w:rPr>
      </w:pPr>
    </w:p>
    <w:p>
      <w:pPr>
        <w:pStyle w:val="2"/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rFonts w:ascii="仿宋" w:eastAsia="仿宋" w:cs="仿宋"/>
          <w:b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jc w:val="left"/>
        <w:rPr>
          <w:rFonts w:hint="eastAsia" w:ascii="黑体" w:eastAsia="黑体" w:cs="黑体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jc w:val="left"/>
        <w:rPr>
          <w:rFonts w:hint="eastAsia" w:ascii="黑体" w:eastAsia="黑体" w:cs="黑体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jc w:val="left"/>
        <w:rPr>
          <w:rFonts w:hint="eastAsia" w:ascii="黑体" w:eastAsia="黑体" w:cs="黑体"/>
          <w:sz w:val="32"/>
          <w:szCs w:val="32"/>
        </w:rPr>
      </w:pPr>
      <w:r>
        <w:rPr>
          <w:rFonts w:hint="eastAsia" w:ascii="黑体" w:eastAsia="黑体" w:cs="黑体"/>
          <w:sz w:val="32"/>
          <w:szCs w:val="32"/>
        </w:rPr>
        <w:t>二、项目团队的教学科研成果</w:t>
      </w:r>
    </w:p>
    <w:tbl>
      <w:tblPr>
        <w:tblStyle w:val="13"/>
        <w:tblW w:w="9299" w:type="dxa"/>
        <w:tblInd w:w="-26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9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2" w:hRule="atLeast"/>
        </w:trPr>
        <w:tc>
          <w:tcPr>
            <w:tcW w:w="92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ind w:firstLine="421" w:firstLineChars="200"/>
              <w:rPr>
                <w:rFonts w:hint="eastAsia" w:ascii="宋体"/>
                <w:b/>
                <w:color w:val="000000"/>
                <w:szCs w:val="21"/>
              </w:rPr>
            </w:pPr>
            <w:r>
              <w:rPr>
                <w:rFonts w:hint="eastAsia" w:ascii="宋体"/>
                <w:b/>
                <w:color w:val="000000"/>
                <w:szCs w:val="21"/>
              </w:rPr>
              <w:t>近2年授课的讲题及教学效果评估情况：</w:t>
            </w: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0" w:hRule="atLeast"/>
        </w:trPr>
        <w:tc>
          <w:tcPr>
            <w:tcW w:w="92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ind w:firstLine="421" w:firstLineChars="200"/>
              <w:rPr>
                <w:rFonts w:hint="eastAsia" w:ascii="宋体"/>
                <w:b/>
                <w:color w:val="000000"/>
                <w:szCs w:val="21"/>
              </w:rPr>
            </w:pPr>
            <w:r>
              <w:rPr>
                <w:rFonts w:hint="eastAsia" w:ascii="宋体"/>
                <w:b/>
                <w:color w:val="000000"/>
                <w:szCs w:val="21"/>
              </w:rPr>
              <w:t>近2年与该讲题相关的科研成果：</w:t>
            </w: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sz w:val="24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sz w:val="24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sz w:val="24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1" w:hRule="atLeast"/>
        </w:trPr>
        <w:tc>
          <w:tcPr>
            <w:tcW w:w="92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ind w:firstLine="421" w:firstLineChars="200"/>
              <w:rPr>
                <w:sz w:val="24"/>
              </w:rPr>
            </w:pPr>
            <w:r>
              <w:rPr>
                <w:rFonts w:hint="eastAsia" w:ascii="宋体"/>
                <w:b/>
                <w:color w:val="000000"/>
                <w:szCs w:val="21"/>
              </w:rPr>
              <w:t>备课中阅读和参考的与该讲题相关的著作和文献：</w:t>
            </w:r>
          </w:p>
        </w:tc>
      </w:tr>
    </w:tbl>
    <w:p>
      <w:pPr>
        <w:pageBreakBefore w:val="0"/>
        <w:widowControl/>
        <w:kinsoku/>
        <w:overflowPunct/>
        <w:topLinePunct w:val="0"/>
        <w:bidi w:val="0"/>
        <w:spacing w:line="580" w:lineRule="exact"/>
        <w:jc w:val="left"/>
        <w:rPr>
          <w:rFonts w:hint="eastAsia" w:ascii="黑体" w:eastAsia="黑体" w:cs="黑体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jc w:val="left"/>
        <w:rPr>
          <w:rFonts w:hint="eastAsia" w:ascii="黑体" w:eastAsia="黑体" w:cs="黑体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jc w:val="left"/>
        <w:rPr>
          <w:rFonts w:ascii="黑体" w:eastAsia="黑体" w:cs="黑体"/>
          <w:sz w:val="32"/>
          <w:szCs w:val="32"/>
        </w:rPr>
      </w:pPr>
      <w:r>
        <w:rPr>
          <w:rFonts w:hint="eastAsia" w:ascii="黑体" w:eastAsia="黑体" w:cs="黑体"/>
          <w:sz w:val="32"/>
          <w:szCs w:val="32"/>
        </w:rPr>
        <w:t>三</w:t>
      </w:r>
      <w:r>
        <w:rPr>
          <w:rFonts w:ascii="黑体" w:eastAsia="黑体" w:cs="黑体"/>
          <w:sz w:val="32"/>
          <w:szCs w:val="32"/>
        </w:rPr>
        <w:t>、</w:t>
      </w:r>
      <w:r>
        <w:rPr>
          <w:rFonts w:hint="eastAsia" w:ascii="黑体" w:eastAsia="黑体" w:cs="黑体"/>
          <w:sz w:val="32"/>
          <w:szCs w:val="32"/>
        </w:rPr>
        <w:t>课程简介</w:t>
      </w:r>
    </w:p>
    <w:tbl>
      <w:tblPr>
        <w:tblStyle w:val="1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8" w:hRule="atLeast"/>
        </w:trPr>
        <w:tc>
          <w:tcPr>
            <w:tcW w:w="85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1" w:firstLineChars="200"/>
              <w:textAlignment w:val="auto"/>
              <w:rPr>
                <w:rFonts w:hint="eastAsia" w:ascii="宋体" w:eastAsia="宋体"/>
                <w:b/>
                <w:color w:val="000000"/>
                <w:szCs w:val="21"/>
                <w:lang w:eastAsia="zh-CN"/>
              </w:rPr>
            </w:pPr>
            <w:r>
              <w:rPr>
                <w:rFonts w:hint="eastAsia" w:ascii="宋体"/>
                <w:b/>
                <w:color w:val="000000"/>
                <w:szCs w:val="21"/>
              </w:rPr>
              <w:t>本表参照以下提纲撰写，要求逻辑清晰，主题突出，层次分明，内容翔实，排版清晰。</w:t>
            </w:r>
            <w:r>
              <w:rPr>
                <w:rFonts w:hint="eastAsia" w:ascii="宋体"/>
                <w:b/>
                <w:color w:val="000000"/>
                <w:szCs w:val="21"/>
                <w:lang w:eastAsia="zh-CN"/>
              </w:rPr>
              <w:t>（</w:t>
            </w:r>
            <w:r>
              <w:rPr>
                <w:rFonts w:hint="eastAsia" w:ascii="宋体"/>
                <w:b/>
                <w:color w:val="000000"/>
                <w:szCs w:val="21"/>
                <w:lang w:val="en-US" w:eastAsia="zh-CN"/>
              </w:rPr>
              <w:t>2000字以上</w:t>
            </w:r>
            <w:r>
              <w:rPr>
                <w:rFonts w:hint="eastAsia" w:ascii="宋体"/>
                <w:b/>
                <w:color w:val="000000"/>
                <w:szCs w:val="21"/>
                <w:lang w:eastAsia="zh-CN"/>
              </w:rPr>
              <w:t>）</w:t>
            </w: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before="156" w:beforeLines="50" w:line="580" w:lineRule="exact"/>
              <w:ind w:left="2196" w:leftChars="182" w:hanging="1814" w:hangingChars="756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 xml:space="preserve">1. </w:t>
            </w:r>
            <w:r>
              <w:rPr>
                <w:rFonts w:hint="eastAsia" w:ascii="宋体"/>
                <w:b/>
                <w:color w:val="000000"/>
                <w:sz w:val="24"/>
              </w:rPr>
              <w:t>[主要思路]</w:t>
            </w:r>
            <w:r>
              <w:rPr>
                <w:rFonts w:hint="eastAsia" w:ascii="宋体"/>
                <w:color w:val="000000"/>
                <w:sz w:val="24"/>
              </w:rPr>
              <w:t xml:space="preserve"> </w:t>
            </w:r>
          </w:p>
          <w:p>
            <w:pPr>
              <w:pageBreakBefore w:val="0"/>
              <w:widowControl w:val="0"/>
              <w:tabs>
                <w:tab w:val="left" w:pos="2107"/>
              </w:tabs>
              <w:kinsoku/>
              <w:overflowPunct/>
              <w:topLinePunct w:val="0"/>
              <w:bidi w:val="0"/>
              <w:spacing w:line="580" w:lineRule="exact"/>
              <w:ind w:firstLine="381" w:firstLineChars="159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 xml:space="preserve">2. </w:t>
            </w:r>
            <w:r>
              <w:rPr>
                <w:rFonts w:hint="eastAsia" w:ascii="宋体"/>
                <w:b/>
                <w:color w:val="000000"/>
                <w:sz w:val="24"/>
              </w:rPr>
              <w:t xml:space="preserve">[总体框架]  </w:t>
            </w: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ind w:firstLine="381" w:firstLineChars="159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3．</w:t>
            </w:r>
            <w:r>
              <w:rPr>
                <w:rFonts w:hint="eastAsia" w:ascii="宋体"/>
                <w:b/>
                <w:color w:val="000000"/>
                <w:sz w:val="24"/>
              </w:rPr>
              <w:t xml:space="preserve">[预期成果]  </w:t>
            </w: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ind w:firstLine="381" w:firstLineChars="159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4．</w:t>
            </w:r>
            <w:r>
              <w:rPr>
                <w:rFonts w:hint="eastAsia" w:ascii="宋体"/>
                <w:b/>
                <w:color w:val="000000"/>
                <w:sz w:val="24"/>
              </w:rPr>
              <w:t xml:space="preserve">[特色与创新]  </w:t>
            </w: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rFonts w:asci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rFonts w:asci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rFonts w:asci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rFonts w:asci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rFonts w:asci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rFonts w:asci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rFonts w:asci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rFonts w:asci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rFonts w:asci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rFonts w:asci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rFonts w:asci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rFonts w:asci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rFonts w:asci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rFonts w:ascii="仿宋_GB2312" w:eastAsia="仿宋_GB2312" w:cs="仿宋_GB2312"/>
                <w:sz w:val="24"/>
              </w:rPr>
            </w:pPr>
          </w:p>
        </w:tc>
      </w:tr>
    </w:tbl>
    <w:p>
      <w:pPr>
        <w:pageBreakBefore w:val="0"/>
        <w:widowControl w:val="0"/>
        <w:kinsoku/>
        <w:overflowPunct/>
        <w:topLinePunct w:val="0"/>
        <w:bidi w:val="0"/>
        <w:spacing w:line="580" w:lineRule="exact"/>
        <w:rPr>
          <w:rFonts w:hint="eastAsia" w:ascii="黑体" w:eastAsia="黑体" w:cs="黑体"/>
          <w:b/>
          <w:bCs/>
          <w:sz w:val="30"/>
          <w:szCs w:val="30"/>
        </w:rPr>
      </w:pPr>
    </w:p>
    <w:p>
      <w:pPr>
        <w:pageBreakBefore w:val="0"/>
        <w:widowControl w:val="0"/>
        <w:kinsoku/>
        <w:overflowPunct/>
        <w:topLinePunct w:val="0"/>
        <w:bidi w:val="0"/>
        <w:spacing w:line="580" w:lineRule="exact"/>
        <w:rPr>
          <w:rFonts w:hint="eastAsia" w:ascii="黑体" w:eastAsia="黑体" w:cs="黑体"/>
          <w:b/>
          <w:bCs/>
          <w:sz w:val="30"/>
          <w:szCs w:val="30"/>
        </w:rPr>
      </w:pPr>
    </w:p>
    <w:p>
      <w:pPr>
        <w:pageBreakBefore w:val="0"/>
        <w:widowControl w:val="0"/>
        <w:kinsoku/>
        <w:overflowPunct/>
        <w:topLinePunct w:val="0"/>
        <w:bidi w:val="0"/>
        <w:spacing w:line="580" w:lineRule="exact"/>
        <w:rPr>
          <w:rFonts w:hint="eastAsia" w:ascii="黑体" w:eastAsia="黑体" w:cs="黑体"/>
          <w:b/>
          <w:bCs/>
          <w:sz w:val="30"/>
          <w:szCs w:val="30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jc w:val="left"/>
        <w:rPr>
          <w:rFonts w:hint="eastAsia" w:ascii="黑体" w:eastAsia="黑体" w:cs="黑体"/>
          <w:sz w:val="32"/>
          <w:szCs w:val="32"/>
        </w:rPr>
      </w:pPr>
      <w:r>
        <w:rPr>
          <w:rFonts w:hint="eastAsia" w:ascii="黑体" w:eastAsia="黑体" w:cs="黑体"/>
          <w:sz w:val="32"/>
          <w:szCs w:val="32"/>
        </w:rPr>
        <w:t>四、课程申报单位（部门）意见</w:t>
      </w:r>
    </w:p>
    <w:tbl>
      <w:tblPr>
        <w:tblStyle w:val="13"/>
        <w:tblW w:w="873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40" w:hRule="atLeast"/>
          <w:jc w:val="center"/>
        </w:trPr>
        <w:tc>
          <w:tcPr>
            <w:tcW w:w="8732" w:type="dxa"/>
            <w:tcBorders>
              <w:bottom w:val="single" w:color="auto" w:sz="4" w:space="0"/>
            </w:tcBorders>
          </w:tcPr>
          <w:p>
            <w:pPr>
              <w:pStyle w:val="5"/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ind w:firstLine="420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（提示：申请书所填写的内容是否属实；课程团队成员的政治和业务素质是否适合承担本项目；本单位能否提供完成本项目的时间和条件；本单位是否同意承担本项目的信誉保证。）</w:t>
            </w: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ind w:firstLine="735"/>
              <w:rPr>
                <w:rFonts w:ascii="仿宋" w:eastAsia="仿宋" w:cs="仿宋"/>
                <w:b/>
                <w:bCs/>
                <w:sz w:val="30"/>
                <w:szCs w:val="30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ind w:firstLine="735"/>
              <w:rPr>
                <w:rFonts w:ascii="仿宋" w:eastAsia="仿宋" w:cs="仿宋"/>
                <w:b/>
                <w:bCs/>
                <w:sz w:val="30"/>
                <w:szCs w:val="30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ind w:left="4957" w:leftChars="568" w:hanging="3764" w:hangingChars="1250"/>
              <w:rPr>
                <w:rFonts w:ascii="仿宋" w:eastAsia="仿宋" w:cs="仿宋"/>
                <w:b/>
                <w:bCs/>
                <w:sz w:val="30"/>
                <w:szCs w:val="30"/>
              </w:rPr>
            </w:pPr>
            <w:r>
              <w:rPr>
                <w:rFonts w:hint="eastAsia" w:ascii="仿宋" w:eastAsia="仿宋" w:cs="仿宋"/>
                <w:b/>
                <w:bCs/>
                <w:sz w:val="30"/>
                <w:szCs w:val="30"/>
              </w:rPr>
              <w:t xml:space="preserve">                                                 </w:t>
            </w: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ind w:left="4957" w:leftChars="568" w:hanging="3764" w:hangingChars="1250"/>
              <w:rPr>
                <w:rFonts w:ascii="仿宋" w:eastAsia="仿宋" w:cs="仿宋"/>
                <w:b/>
                <w:bCs/>
                <w:sz w:val="30"/>
                <w:szCs w:val="30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ind w:left="4957" w:leftChars="568" w:hanging="3764" w:hangingChars="1250"/>
              <w:rPr>
                <w:rFonts w:ascii="仿宋" w:eastAsia="仿宋" w:cs="仿宋"/>
                <w:b/>
                <w:bCs/>
                <w:sz w:val="30"/>
                <w:szCs w:val="30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ind w:left="4957" w:leftChars="568" w:hanging="3764" w:hangingChars="1250"/>
              <w:rPr>
                <w:rFonts w:ascii="仿宋" w:eastAsia="仿宋" w:cs="仿宋"/>
                <w:b/>
                <w:bCs/>
                <w:sz w:val="30"/>
                <w:szCs w:val="30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ind w:left="4957" w:leftChars="568" w:hanging="3764" w:hangingChars="1250"/>
              <w:rPr>
                <w:rFonts w:ascii="仿宋" w:eastAsia="仿宋" w:cs="仿宋"/>
                <w:b/>
                <w:bCs/>
                <w:sz w:val="30"/>
                <w:szCs w:val="30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ind w:left="4957" w:leftChars="568" w:hanging="3764" w:hangingChars="1250"/>
              <w:rPr>
                <w:rFonts w:ascii="仿宋" w:eastAsia="仿宋" w:cs="仿宋"/>
                <w:b/>
                <w:bCs/>
                <w:sz w:val="30"/>
                <w:szCs w:val="30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ind w:left="4957" w:leftChars="568" w:hanging="3764" w:hangingChars="1250"/>
              <w:rPr>
                <w:rFonts w:ascii="仿宋" w:eastAsia="仿宋" w:cs="仿宋"/>
                <w:b/>
                <w:bCs/>
                <w:sz w:val="30"/>
                <w:szCs w:val="30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ind w:left="3713" w:leftChars="1768" w:firstLine="602" w:firstLineChars="200"/>
              <w:rPr>
                <w:rFonts w:ascii="仿宋" w:eastAsia="仿宋" w:cs="仿宋"/>
                <w:b/>
                <w:bCs/>
                <w:sz w:val="30"/>
                <w:szCs w:val="30"/>
              </w:rPr>
            </w:pPr>
            <w:r>
              <w:rPr>
                <w:rFonts w:hint="eastAsia" w:ascii="仿宋" w:eastAsia="仿宋" w:cs="仿宋"/>
                <w:b/>
                <w:bCs/>
                <w:sz w:val="30"/>
                <w:szCs w:val="30"/>
              </w:rPr>
              <w:t>签字：（公章）</w:t>
            </w: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rPr>
                <w:rFonts w:ascii="仿宋" w:eastAsia="仿宋" w:cs="仿宋"/>
                <w:b/>
                <w:bCs/>
                <w:sz w:val="30"/>
                <w:szCs w:val="30"/>
              </w:rPr>
            </w:pPr>
          </w:p>
          <w:p>
            <w:pPr>
              <w:pageBreakBefore w:val="0"/>
              <w:widowControl w:val="0"/>
              <w:kinsoku/>
              <w:overflowPunct/>
              <w:topLinePunct w:val="0"/>
              <w:bidi w:val="0"/>
              <w:spacing w:line="580" w:lineRule="exact"/>
              <w:ind w:firstLine="4818" w:firstLineChars="1600"/>
              <w:rPr>
                <w:rFonts w:ascii="仿宋" w:eastAsia="仿宋" w:cs="仿宋"/>
                <w:b/>
                <w:bCs/>
                <w:sz w:val="30"/>
                <w:szCs w:val="30"/>
              </w:rPr>
            </w:pPr>
            <w:r>
              <w:rPr>
                <w:rFonts w:hint="eastAsia" w:ascii="仿宋" w:eastAsia="仿宋" w:cs="仿宋"/>
                <w:b/>
                <w:bCs/>
                <w:sz w:val="30"/>
                <w:szCs w:val="30"/>
              </w:rPr>
              <w:t>年  　月  　日</w:t>
            </w:r>
          </w:p>
        </w:tc>
      </w:tr>
    </w:tbl>
    <w:p>
      <w:pPr>
        <w:pStyle w:val="2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0" w:firstLineChars="0"/>
        <w:textAlignment w:val="auto"/>
        <w:rPr>
          <w:rFonts w:hint="eastAsia" w:ascii="宋体" w:cs="宋体"/>
          <w:sz w:val="28"/>
          <w:szCs w:val="28"/>
          <w:lang w:val="en-US" w:eastAsia="zh-CN"/>
        </w:rPr>
      </w:pPr>
    </w:p>
    <w:p>
      <w:pPr>
        <w:pStyle w:val="17"/>
        <w:pageBreakBefore w:val="0"/>
        <w:widowControl w:val="0"/>
        <w:kinsoku/>
        <w:overflowPunct/>
        <w:topLinePunct w:val="0"/>
        <w:autoSpaceDE w:val="0"/>
        <w:autoSpaceDN w:val="0"/>
        <w:bidi w:val="0"/>
        <w:spacing w:line="580" w:lineRule="exact"/>
        <w:rPr>
          <w:rFonts w:ascii="宋体" w:hAnsi="宋体" w:cs="仿宋_GB2312"/>
          <w:bCs/>
          <w:color w:val="000000"/>
          <w:sz w:val="32"/>
          <w:szCs w:val="32"/>
        </w:rPr>
      </w:pPr>
    </w:p>
    <w:sectPr>
      <w:footerReference r:id="rId3" w:type="default"/>
      <w:footerReference r:id="rId4" w:type="even"/>
      <w:pgSz w:w="11907" w:h="16839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à.ā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公文小标宋">
    <w:altName w:val="方正小标宋_GBK"/>
    <w:panose1 w:val="02000500000000000000"/>
    <w:charset w:val="86"/>
    <w:family w:val="auto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楷体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9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rhfn7MQIAAGE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uhoXX2o+guYO8vCVu8sj2miet6ujgFidhpHgXpVBt0weV2XhlcSR/vPfRf1+GdY&#10;/g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WAAAAZHJzL1BLAQIUABQAAAAIAIdO4kCzSVju0AAAAAUBAAAPAAAAAAAAAAEAIAAAADgAAABk&#10;cnMvZG93bnJldi54bWxQSwECFAAUAAAACACHTuJAa4X5+zECAABhBAAADgAAAAAAAAABACAAAAA1&#10;AQAAZHJzL2Uyb0RvYy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9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framePr w:wrap="around" w:vAnchor="text" w:hAnchor="margin" w:xAlign="center" w:y="1"/>
    </w:pPr>
    <w:r>
      <w:rPr>
        <w:rStyle w:val="16"/>
      </w:rPr>
      <w:fldChar w:fldCharType="begin"/>
    </w:r>
    <w:r>
      <w:rPr>
        <w:rStyle w:val="16"/>
      </w:rPr>
      <w:instrText xml:space="preserve">Page</w:instrText>
    </w:r>
    <w:r>
      <w:rPr>
        <w:rStyle w:val="16"/>
      </w:rPr>
      <w:fldChar w:fldCharType="separate"/>
    </w:r>
    <w:r>
      <w:rPr>
        <w:rStyle w:val="16"/>
      </w:rPr>
      <w:t>1</w:t>
    </w:r>
    <w:r>
      <w:rPr>
        <w:rStyle w:val="16"/>
      </w:rPr>
      <w:fldChar w:fldCharType="end"/>
    </w:r>
  </w:p>
  <w:p>
    <w:pPr>
      <w:pStyle w:val="9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TrueTypeFonts/>
  <w:saveSubsetFonts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1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rsids>
    <w:rsidRoot w:val="00000000"/>
    <w:rsid w:val="0A032D6A"/>
    <w:rsid w:val="2E1B24CF"/>
    <w:rsid w:val="34B2634F"/>
    <w:rsid w:val="37B480FE"/>
    <w:rsid w:val="3D3512F0"/>
    <w:rsid w:val="3FFD640C"/>
    <w:rsid w:val="4EE92945"/>
    <w:rsid w:val="57FF7792"/>
    <w:rsid w:val="5B79E269"/>
    <w:rsid w:val="5CEE3E66"/>
    <w:rsid w:val="606D70BF"/>
    <w:rsid w:val="721E715A"/>
    <w:rsid w:val="73646D87"/>
    <w:rsid w:val="74566E84"/>
    <w:rsid w:val="78FD0242"/>
    <w:rsid w:val="7A911203"/>
    <w:rsid w:val="7BFFE3F8"/>
    <w:rsid w:val="7E9FA7C9"/>
    <w:rsid w:val="9F4F5600"/>
    <w:rsid w:val="B773EA17"/>
    <w:rsid w:val="DFFA606B"/>
    <w:rsid w:val="F1DBF4DA"/>
    <w:rsid w:val="FDBC7FCE"/>
    <w:rsid w:val="FDFF87EE"/>
    <w:rsid w:val="FF7F6BC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kern w:val="44"/>
      <w:sz w:val="44"/>
    </w:rPr>
  </w:style>
  <w:style w:type="paragraph" w:styleId="2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4">
    <w:name w:val="Default Paragraph Font"/>
    <w:qFormat/>
    <w:uiPriority w:val="0"/>
  </w:style>
  <w:style w:type="table" w:default="1" w:styleId="1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0"/>
    <w:pPr>
      <w:spacing w:after="120"/>
    </w:pPr>
  </w:style>
  <w:style w:type="paragraph" w:styleId="6">
    <w:name w:val="Body Text Indent"/>
    <w:qFormat/>
    <w:uiPriority w:val="0"/>
    <w:pPr>
      <w:widowControl w:val="0"/>
      <w:ind w:firstLine="555"/>
      <w:jc w:val="both"/>
    </w:pPr>
    <w:rPr>
      <w:rFonts w:ascii="楷体_GB2312" w:hAnsi="Times New Roman" w:eastAsia="楷体_GB2312" w:cs="Times New Roman"/>
      <w:kern w:val="2"/>
      <w:sz w:val="28"/>
      <w:szCs w:val="24"/>
      <w:lang w:val="en-US" w:eastAsia="zh-CN" w:bidi="ar-SA"/>
    </w:rPr>
  </w:style>
  <w:style w:type="paragraph" w:styleId="7">
    <w:name w:val="toc 3"/>
    <w:basedOn w:val="1"/>
    <w:next w:val="1"/>
    <w:qFormat/>
    <w:uiPriority w:val="0"/>
    <w:pPr>
      <w:ind w:left="840"/>
    </w:pPr>
  </w:style>
  <w:style w:type="paragraph" w:styleId="8">
    <w:name w:val="Plain Text"/>
    <w:basedOn w:val="1"/>
    <w:qFormat/>
    <w:uiPriority w:val="0"/>
    <w:rPr>
      <w:rFonts w:ascii="宋体" w:cs="Courier New"/>
      <w:szCs w:val="21"/>
    </w:rPr>
  </w:style>
  <w:style w:type="paragraph" w:styleId="9">
    <w:name w:val="footer"/>
    <w:basedOn w:val="1"/>
    <w:qFormat/>
    <w:uiPriority w:val="0"/>
    <w:pPr>
      <w:tabs>
        <w:tab w:val="center" w:pos="4153"/>
        <w:tab w:val="right" w:pos="8307"/>
      </w:tabs>
      <w:snapToGrid w:val="0"/>
      <w:jc w:val="left"/>
    </w:pPr>
    <w:rPr>
      <w:sz w:val="18"/>
    </w:rPr>
  </w:style>
  <w:style w:type="paragraph" w:styleId="10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7"/>
      </w:tabs>
      <w:snapToGrid w:val="0"/>
      <w:jc w:val="center"/>
    </w:pPr>
    <w:rPr>
      <w:sz w:val="18"/>
    </w:rPr>
  </w:style>
  <w:style w:type="paragraph" w:styleId="11">
    <w:name w:val="toc 1"/>
    <w:basedOn w:val="1"/>
    <w:next w:val="1"/>
    <w:qFormat/>
    <w:uiPriority w:val="0"/>
  </w:style>
  <w:style w:type="paragraph" w:styleId="12">
    <w:name w:val="Normal (Web)"/>
    <w:basedOn w:val="1"/>
    <w:qFormat/>
    <w:uiPriority w:val="0"/>
    <w:rPr>
      <w:sz w:val="24"/>
    </w:rPr>
  </w:style>
  <w:style w:type="character" w:styleId="15">
    <w:name w:val="Strong"/>
    <w:basedOn w:val="14"/>
    <w:qFormat/>
    <w:uiPriority w:val="0"/>
    <w:rPr>
      <w:b/>
    </w:rPr>
  </w:style>
  <w:style w:type="character" w:styleId="16">
    <w:name w:val="page number"/>
    <w:basedOn w:val="14"/>
    <w:qFormat/>
    <w:uiPriority w:val="0"/>
  </w:style>
  <w:style w:type="paragraph" w:customStyle="1" w:styleId="17">
    <w:name w:val="Default"/>
    <w:qFormat/>
    <w:uiPriority w:val="0"/>
    <w:pPr>
      <w:widowControl w:val="0"/>
      <w:autoSpaceDE w:val="0"/>
      <w:autoSpaceDN w:val="0"/>
      <w:adjustRightInd w:val="0"/>
    </w:pPr>
    <w:rPr>
      <w:rFonts w:ascii="楷体à.ā" w:hAnsi="Times New Roman" w:eastAsia="楷体à.ā" w:cs="Times New Roman"/>
      <w:color w:val="000000"/>
      <w:sz w:val="24"/>
      <w:szCs w:val="22"/>
      <w:lang w:val="en-US" w:eastAsia="zh-CN" w:bidi="ar-SA"/>
    </w:rPr>
  </w:style>
  <w:style w:type="paragraph" w:styleId="18">
    <w:name w:val="No Spacing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customStyle="1" w:styleId="19">
    <w:name w:val="纯文本 Char1"/>
    <w:basedOn w:val="14"/>
    <w:qFormat/>
    <w:uiPriority w:val="0"/>
    <w:rPr>
      <w:rFonts w:ascii="宋体" w:eastAsia="宋体" w:cs="Courier New"/>
      <w:szCs w:val="21"/>
    </w:rPr>
  </w:style>
  <w:style w:type="paragraph" w:styleId="20">
    <w:name w:val="List Paragraph"/>
    <w:basedOn w:val="1"/>
    <w:qFormat/>
    <w:uiPriority w:val="0"/>
    <w:pPr>
      <w:ind w:firstLine="200" w:firstLineChars="200"/>
    </w:pPr>
    <w:rPr>
      <w:rFonts w:ascii="Calibri" w:hAnsi="Calibri"/>
      <w:szCs w:val="22"/>
    </w:rPr>
  </w:style>
  <w:style w:type="paragraph" w:customStyle="1" w:styleId="21">
    <w:name w:val="List Paragraph1"/>
    <w:basedOn w:val="1"/>
    <w:qFormat/>
    <w:uiPriority w:val="0"/>
    <w:pPr>
      <w:ind w:firstLine="200" w:firstLineChars="200"/>
    </w:pPr>
    <w:rPr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12</Pages>
  <Words>2922</Words>
  <Characters>3055</Characters>
  <Lines>330</Lines>
  <Paragraphs>120</Paragraphs>
  <TotalTime>0</TotalTime>
  <ScaleCrop>false</ScaleCrop>
  <LinksUpToDate>false</LinksUpToDate>
  <CharactersWithSpaces>3220</CharactersWithSpaces>
  <Application>WPS Office_11.1.0.10702_F1E327BC-269C-435d-A152-05C5408002CA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2021-01-22T10:43:00Z</dcterms:created>
  <dc:creator>Lenovo</dc:creator>
  <cp:lastModifiedBy>user</cp:lastModifiedBy>
  <cp:lastPrinted>2022-04-13T17:18:00Z</cp:lastPrinted>
  <dcterms:modified xsi:type="dcterms:W3CDTF">2022-04-25T13:49:18Z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2052-11.1.0.10702</vt:lpwstr>
  </property>
  <property fmtid="{D5CDD505-2E9C-101B-9397-08002B2CF9AE}" pid="3" name="ICV">
    <vt:lpwstr>120F78C69B7640F2A9DE8542CEE1DA17</vt:lpwstr>
  </property>
  <property fmtid="{D5CDD505-2E9C-101B-9397-08002B2CF9AE}" pid="4" name="KSOSaveFontToCloudKey">
    <vt:lpwstr>751980422_btnclosed</vt:lpwstr>
  </property>
</Properties>
</file>